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B29F" w14:textId="46FEB06D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Uchwała Budżetowa na rok 2021                    </w:t>
      </w:r>
    </w:p>
    <w:p w14:paraId="463C4578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Gminy    PROMNA  </w:t>
      </w:r>
    </w:p>
    <w:p w14:paraId="1141DFEB" w14:textId="1F03F19B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Nr   </w:t>
      </w:r>
      <w:r w:rsidR="00E05704">
        <w:rPr>
          <w:rFonts w:ascii="Times New Roman" w:hAnsi="Times New Roman" w:cs="Times New Roman"/>
          <w:b/>
          <w:bCs/>
          <w:sz w:val="24"/>
          <w:szCs w:val="24"/>
        </w:rPr>
        <w:t>XXVI.131.2020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14:paraId="2737ED40" w14:textId="7FADAD44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z dnia 29 grudnia 2020r.</w:t>
      </w:r>
    </w:p>
    <w:p w14:paraId="2795708A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B3221" w14:textId="7131196D" w:rsidR="00F34FD7" w:rsidRPr="00283BB4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Na podstawie art. 18 ust. 2 pkt 4 ustawy z dnia 8 marca 1990</w:t>
      </w:r>
      <w:r w:rsidR="00283BB4">
        <w:rPr>
          <w:rFonts w:ascii="Times New Roman" w:hAnsi="Times New Roman" w:cs="Times New Roman"/>
          <w:color w:val="000000"/>
          <w:sz w:val="24"/>
          <w:szCs w:val="24"/>
        </w:rPr>
        <w:t> r. o samorządzie gminnym (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2020r. poz.713 ze zm.) oraz art. 211, art.21</w:t>
      </w:r>
      <w:r w:rsidR="00283BB4">
        <w:rPr>
          <w:rFonts w:ascii="Times New Roman" w:hAnsi="Times New Roman" w:cs="Times New Roman"/>
          <w:color w:val="000000"/>
          <w:sz w:val="24"/>
          <w:szCs w:val="24"/>
        </w:rPr>
        <w:t>2, art.214 , art.215, art.217,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art.237 , art.239, art.258 ust.1  pkt.1  i art. 264 ustawy z dnia 27 sierpnia 2009 </w:t>
      </w:r>
      <w:r w:rsidR="00283BB4">
        <w:rPr>
          <w:rFonts w:ascii="Times New Roman" w:hAnsi="Times New Roman" w:cs="Times New Roman"/>
          <w:color w:val="000000"/>
          <w:sz w:val="24"/>
          <w:szCs w:val="24"/>
        </w:rPr>
        <w:t>r o finansach publicznych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Dz. U. z 2019 r. poz.869 ze zm.)  </w:t>
      </w:r>
      <w:r w:rsidRPr="00283BB4">
        <w:rPr>
          <w:rFonts w:ascii="Times New Roman" w:hAnsi="Times New Roman" w:cs="Times New Roman"/>
          <w:bCs/>
          <w:sz w:val="24"/>
          <w:szCs w:val="24"/>
        </w:rPr>
        <w:t>Rada Gminy w Promnie  uchwala, co następuje :</w:t>
      </w:r>
    </w:p>
    <w:p w14:paraId="678EE737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910E7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A6BA6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6A0915B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4FF91" w14:textId="6A58939D" w:rsidR="00F34FD7" w:rsidRDefault="00F34FD7" w:rsidP="00F34FD7">
      <w:pPr>
        <w:widowControl w:val="0"/>
        <w:numPr>
          <w:ilvl w:val="0"/>
          <w:numId w:val="1"/>
        </w:numPr>
        <w:tabs>
          <w:tab w:val="left" w:pos="567"/>
          <w:tab w:val="left" w:pos="708"/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dochody     w łącznej kwocie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28 802 281,64</w:t>
      </w:r>
      <w:r w:rsidR="000E4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</w:p>
    <w:p w14:paraId="59FD174B" w14:textId="77777777" w:rsidR="00F34FD7" w:rsidRDefault="00F34FD7" w:rsidP="00F34FD7">
      <w:pPr>
        <w:widowControl w:val="0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tego : </w:t>
      </w:r>
    </w:p>
    <w:p w14:paraId="5D738C3C" w14:textId="555C6663" w:rsidR="00F34FD7" w:rsidRDefault="00F34FD7" w:rsidP="00F34FD7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bieżące w kwocie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28 239 377,00</w:t>
      </w:r>
      <w:r w:rsidR="000E4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34D7BA88" w14:textId="4BEB0D24" w:rsidR="00F34FD7" w:rsidRDefault="00F34FD7" w:rsidP="00F34FD7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majątkowe w kwocie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562 </w:t>
      </w:r>
      <w:r w:rsidR="00AE0D0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04,64</w:t>
      </w:r>
      <w:r w:rsidR="000E4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BB9FD" w14:textId="77777777" w:rsidR="00F34FD7" w:rsidRDefault="00F34FD7" w:rsidP="00F34FD7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14:paraId="69BAFCCB" w14:textId="77777777" w:rsidR="00F34FD7" w:rsidRDefault="00F34FD7" w:rsidP="00F34FD7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załączoną do niniejszej uchwały tabelą  nr 1  ,</w:t>
      </w:r>
    </w:p>
    <w:p w14:paraId="4580E870" w14:textId="77777777" w:rsidR="00F34FD7" w:rsidRDefault="00F34FD7" w:rsidP="00F34FD7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tym: dochody związane z realizacją zadań zleconych z zakresu administracji rządowej  w kwocie  </w:t>
      </w:r>
      <w:r>
        <w:rPr>
          <w:rFonts w:ascii="Times New Roman" w:hAnsi="Times New Roman" w:cs="Times New Roman"/>
          <w:b/>
          <w:bCs/>
          <w:sz w:val="24"/>
          <w:szCs w:val="24"/>
        </w:rPr>
        <w:t>9 140 512,00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14:paraId="7D61F1B7" w14:textId="77777777" w:rsidR="00F34FD7" w:rsidRDefault="00F34FD7" w:rsidP="00F34FD7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3183024D" w14:textId="73886CC8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Ustala się wydatki     w łącznej  kwocie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0E4025">
        <w:rPr>
          <w:rFonts w:ascii="Times New Roman" w:hAnsi="Times New Roman" w:cs="Times New Roman"/>
          <w:b/>
          <w:bCs/>
          <w:sz w:val="24"/>
          <w:szCs w:val="24"/>
        </w:rPr>
        <w:t xml:space="preserve">      29</w:t>
      </w:r>
      <w:r w:rsidR="009B3590">
        <w:rPr>
          <w:rFonts w:ascii="Times New Roman" w:hAnsi="Times New Roman" w:cs="Times New Roman"/>
          <w:b/>
          <w:bCs/>
          <w:sz w:val="24"/>
          <w:szCs w:val="24"/>
        </w:rPr>
        <w:t xml:space="preserve"> 723 898,74 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09FC1187" w14:textId="77777777" w:rsidR="00F34FD7" w:rsidRDefault="00F34FD7" w:rsidP="00F34FD7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tego : </w:t>
      </w:r>
    </w:p>
    <w:p w14:paraId="26391B72" w14:textId="25277460" w:rsidR="00F34FD7" w:rsidRDefault="00F34FD7" w:rsidP="00F34FD7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bieżące w kwocie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0E402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E40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3590">
        <w:rPr>
          <w:rFonts w:ascii="Times New Roman" w:hAnsi="Times New Roman" w:cs="Times New Roman"/>
          <w:b/>
          <w:bCs/>
          <w:sz w:val="24"/>
          <w:szCs w:val="24"/>
        </w:rPr>
        <w:t>6 039 245,84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77DEAF1D" w14:textId="34737500" w:rsidR="00F34FD7" w:rsidRDefault="00F34FD7" w:rsidP="00F34FD7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majątkowe w kwocie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0E402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E4025">
        <w:rPr>
          <w:rFonts w:ascii="Times New Roman" w:hAnsi="Times New Roman" w:cs="Times New Roman"/>
          <w:b/>
          <w:bCs/>
          <w:sz w:val="24"/>
          <w:szCs w:val="24"/>
        </w:rPr>
        <w:t>3 684 652,90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 </w:t>
      </w:r>
    </w:p>
    <w:p w14:paraId="34F0EF69" w14:textId="77777777" w:rsidR="00F34FD7" w:rsidRDefault="00F34FD7" w:rsidP="00F34FD7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załączoną do niniejszej uchwały tabelą  nr 2,</w:t>
      </w:r>
    </w:p>
    <w:p w14:paraId="1A1D5CFF" w14:textId="77777777" w:rsidR="00F34FD7" w:rsidRDefault="00F34FD7" w:rsidP="00F34FD7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tym: wydatki związane z realizacja zadań zleconych z zakresu administracji rządowej w kwocie  </w:t>
      </w:r>
      <w:r>
        <w:rPr>
          <w:rFonts w:ascii="Times New Roman" w:hAnsi="Times New Roman" w:cs="Times New Roman"/>
          <w:b/>
          <w:bCs/>
          <w:sz w:val="24"/>
          <w:szCs w:val="24"/>
        </w:rPr>
        <w:t>9 140 512,00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738571E8" w14:textId="77777777" w:rsidR="00F34FD7" w:rsidRDefault="00F34FD7" w:rsidP="00F34FD7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616FD83A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Ustala się plan zadań inwestycyjnych na 2021r. zgodnie z tabelą nr 3.</w:t>
      </w:r>
    </w:p>
    <w:p w14:paraId="1AC70828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090AD43" w14:textId="599AF11A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Ustala się deficyt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3590">
        <w:rPr>
          <w:rFonts w:ascii="Times New Roman" w:hAnsi="Times New Roman" w:cs="Times New Roman"/>
          <w:b/>
          <w:bCs/>
          <w:sz w:val="24"/>
          <w:szCs w:val="24"/>
        </w:rPr>
        <w:t>921 617,10</w:t>
      </w:r>
      <w:r w:rsidR="000E4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, który będzie sfinansowany:</w:t>
      </w:r>
    </w:p>
    <w:p w14:paraId="2953CF2A" w14:textId="7CAFC9CD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przychodami pochodzącymi z nadwyżki budżetowej z lat ubiegłych w kwocie</w:t>
      </w:r>
      <w:r w:rsidR="000E4025">
        <w:rPr>
          <w:rFonts w:ascii="Times New Roman" w:hAnsi="Times New Roman" w:cs="Times New Roman"/>
          <w:sz w:val="24"/>
          <w:szCs w:val="24"/>
        </w:rPr>
        <w:t xml:space="preserve"> </w:t>
      </w:r>
      <w:r w:rsidR="009B3590">
        <w:rPr>
          <w:rFonts w:ascii="Times New Roman" w:hAnsi="Times New Roman" w:cs="Times New Roman"/>
          <w:b/>
          <w:bCs/>
          <w:sz w:val="24"/>
          <w:szCs w:val="24"/>
        </w:rPr>
        <w:t>387 433,10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3F4059" w14:textId="77777777" w:rsidR="00F34FD7" w:rsidRDefault="00F34FD7" w:rsidP="00F34FD7">
      <w:pPr>
        <w:widowControl w:val="0"/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w kwocie  </w:t>
      </w:r>
      <w:r>
        <w:rPr>
          <w:rFonts w:ascii="Times New Roman" w:hAnsi="Times New Roman" w:cs="Times New Roman"/>
          <w:b/>
          <w:bCs/>
          <w:sz w:val="24"/>
          <w:szCs w:val="24"/>
        </w:rPr>
        <w:t>534 184,00zł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9451C1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2592BD0" w14:textId="77777777" w:rsidR="00F34FD7" w:rsidRDefault="00F34FD7" w:rsidP="00283BB4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29A23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31006CF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201B9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8FDD5" w14:textId="1D4D0C8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Ustala się przychody  budżetu w kwocie </w:t>
      </w:r>
      <w:r w:rsidR="009B3590">
        <w:rPr>
          <w:rFonts w:ascii="Times New Roman" w:hAnsi="Times New Roman" w:cs="Times New Roman"/>
          <w:b/>
          <w:bCs/>
          <w:sz w:val="24"/>
          <w:szCs w:val="24"/>
        </w:rPr>
        <w:t>1 116 119,17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, z następujących tytułów;</w:t>
      </w:r>
    </w:p>
    <w:p w14:paraId="73DEB63B" w14:textId="11A752CA" w:rsidR="00F34FD7" w:rsidRDefault="00F34FD7" w:rsidP="00F34FD7">
      <w:pPr>
        <w:widowControl w:val="0"/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nadwyżki budżetowej z lat ubiegłych   w kwocie </w:t>
      </w:r>
      <w:r w:rsidR="009B3590">
        <w:rPr>
          <w:rFonts w:ascii="Times New Roman" w:hAnsi="Times New Roman" w:cs="Times New Roman"/>
          <w:b/>
          <w:bCs/>
          <w:sz w:val="24"/>
          <w:szCs w:val="24"/>
        </w:rPr>
        <w:t>581 935,17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01FE2E" w14:textId="77777777" w:rsidR="00F34FD7" w:rsidRDefault="00F34FD7" w:rsidP="00F34FD7">
      <w:pPr>
        <w:widowControl w:val="0"/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przychody jednostek samorządu terytorialnego z niewykorzystanych środków pieniężnych na rachunku bieżącym budżetu, wynikających z rozliczenia dochodów i wydatków nimi finansowanych związanych ze szczególnymi zasadami wykonywania budżetu określonymi w odrębnych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ustawach w kwocie </w:t>
      </w:r>
      <w:r>
        <w:rPr>
          <w:rFonts w:ascii="Times New Roman" w:hAnsi="Times New Roman" w:cs="Times New Roman"/>
          <w:b/>
          <w:bCs/>
          <w:sz w:val="24"/>
          <w:szCs w:val="24"/>
        </w:rPr>
        <w:t>534 184,00zł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80F137" w14:textId="77777777" w:rsidR="00F34FD7" w:rsidRDefault="00F34FD7" w:rsidP="00F34FD7">
      <w:pPr>
        <w:widowControl w:val="0"/>
        <w:tabs>
          <w:tab w:val="left" w:pos="567"/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AB2C843" w14:textId="77777777" w:rsidR="00F34FD7" w:rsidRDefault="00F34FD7" w:rsidP="00F34FD7">
      <w:pPr>
        <w:widowControl w:val="0"/>
        <w:numPr>
          <w:ilvl w:val="0"/>
          <w:numId w:val="2"/>
        </w:numPr>
        <w:tabs>
          <w:tab w:val="left" w:pos="567"/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rozchody budżetu w kwocie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194 502,07zł  </w:t>
      </w:r>
      <w:r>
        <w:rPr>
          <w:rFonts w:ascii="Times New Roman" w:hAnsi="Times New Roman" w:cs="Times New Roman"/>
          <w:sz w:val="24"/>
          <w:szCs w:val="24"/>
        </w:rPr>
        <w:t>,  z następujących tytułów:</w:t>
      </w:r>
    </w:p>
    <w:p w14:paraId="27B980CB" w14:textId="77777777" w:rsidR="00F34FD7" w:rsidRDefault="00F34FD7" w:rsidP="00F34FD7">
      <w:pPr>
        <w:widowControl w:val="0"/>
        <w:numPr>
          <w:ilvl w:val="0"/>
          <w:numId w:val="3"/>
        </w:numPr>
        <w:tabs>
          <w:tab w:val="left" w:pos="567"/>
          <w:tab w:val="left" w:pos="163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kredyty w kwocie      </w:t>
      </w:r>
      <w:r>
        <w:rPr>
          <w:rFonts w:ascii="Times New Roman" w:hAnsi="Times New Roman" w:cs="Times New Roman"/>
          <w:b/>
          <w:bCs/>
          <w:sz w:val="24"/>
          <w:szCs w:val="24"/>
        </w:rPr>
        <w:t>140 000,00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          </w:t>
      </w:r>
    </w:p>
    <w:p w14:paraId="128EA60B" w14:textId="77777777" w:rsidR="00F34FD7" w:rsidRDefault="00F34FD7" w:rsidP="00F34FD7">
      <w:pPr>
        <w:widowControl w:val="0"/>
        <w:numPr>
          <w:ilvl w:val="0"/>
          <w:numId w:val="3"/>
        </w:numPr>
        <w:tabs>
          <w:tab w:val="left" w:pos="567"/>
          <w:tab w:val="left" w:pos="163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pożyczki w kwocie      </w:t>
      </w:r>
      <w:r>
        <w:rPr>
          <w:rFonts w:ascii="Times New Roman" w:hAnsi="Times New Roman" w:cs="Times New Roman"/>
          <w:b/>
          <w:bCs/>
          <w:sz w:val="24"/>
          <w:szCs w:val="24"/>
        </w:rPr>
        <w:t>54 502,07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584B39D" w14:textId="77777777" w:rsidR="00F34FD7" w:rsidRDefault="00F34FD7" w:rsidP="00F34FD7">
      <w:pPr>
        <w:widowControl w:val="0"/>
        <w:tabs>
          <w:tab w:val="left" w:pos="567"/>
          <w:tab w:val="left" w:pos="163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EEB49AD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Ustala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limit zobowiązań z tytułu planowanych do zaciągnięcia kredytów i pożyczek na sfinansowanie przejściowego deficytu      w kwocie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300 000,00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</w:p>
    <w:p w14:paraId="3376622B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0C9CF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§ 3</w:t>
      </w:r>
    </w:p>
    <w:p w14:paraId="366B0143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1C32DE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 się maksymalną wysokość pożyczek udzielanych przez Wójta w 2021r. do kwoty </w:t>
      </w:r>
      <w:r>
        <w:rPr>
          <w:rFonts w:ascii="Times New Roman" w:hAnsi="Times New Roman" w:cs="Times New Roman"/>
          <w:b/>
          <w:bCs/>
          <w:sz w:val="24"/>
          <w:szCs w:val="24"/>
        </w:rPr>
        <w:t>300 000,00zł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84C15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BAEDF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EA09AC6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E57C7" w14:textId="77777777" w:rsidR="00F34FD7" w:rsidRDefault="00F34FD7" w:rsidP="00F34FD7">
      <w:pPr>
        <w:widowControl w:val="0"/>
        <w:numPr>
          <w:ilvl w:val="0"/>
          <w:numId w:val="4"/>
        </w:numPr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rezerwę ogólną  w wysokości   </w:t>
      </w:r>
      <w:r>
        <w:rPr>
          <w:rFonts w:ascii="Times New Roman" w:hAnsi="Times New Roman" w:cs="Times New Roman"/>
          <w:b/>
          <w:bCs/>
          <w:sz w:val="24"/>
          <w:szCs w:val="24"/>
        </w:rPr>
        <w:t>43 000,00zł.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5A2976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5683D" w14:textId="77777777" w:rsidR="00F34FD7" w:rsidRDefault="00F34FD7" w:rsidP="00F34FD7">
      <w:pPr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 Ustala się rezerwy celowe  w wysokości   </w:t>
      </w:r>
      <w:r>
        <w:rPr>
          <w:rFonts w:ascii="Times New Roman" w:hAnsi="Times New Roman" w:cs="Times New Roman"/>
          <w:b/>
          <w:bCs/>
          <w:sz w:val="24"/>
          <w:szCs w:val="24"/>
        </w:rPr>
        <w:t>77 000,00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CB3DD" w14:textId="77777777" w:rsidR="00F34FD7" w:rsidRDefault="00F34FD7" w:rsidP="00F34FD7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tego ;   </w:t>
      </w:r>
    </w:p>
    <w:p w14:paraId="667D1EF7" w14:textId="77777777" w:rsidR="00F34FD7" w:rsidRDefault="00F34FD7" w:rsidP="00F34FD7">
      <w:pPr>
        <w:widowControl w:val="0"/>
        <w:numPr>
          <w:ilvl w:val="1"/>
          <w:numId w:val="3"/>
        </w:numPr>
        <w:tabs>
          <w:tab w:val="left" w:pos="1304"/>
          <w:tab w:val="left" w:pos="1416"/>
          <w:tab w:val="left" w:pos="19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własnych z zakresu zarządzania kryzysowego 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77 000,00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19E955" w14:textId="77777777" w:rsidR="00F34FD7" w:rsidRDefault="00F34FD7" w:rsidP="00F34FD7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2194888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F005D67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C03A6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</w:t>
      </w:r>
      <w:r>
        <w:rPr>
          <w:rFonts w:ascii="Times New Roman" w:hAnsi="Times New Roman" w:cs="Times New Roman"/>
          <w:color w:val="000000"/>
          <w:sz w:val="24"/>
          <w:szCs w:val="24"/>
        </w:rPr>
        <w:t>dotacje udzielone z budżetu gminy podmiotom należącym i nie należącym do sektora finansów publicznych  zgodnie   z załącznikiem nr 1 do niniejszej uchwały.</w:t>
      </w:r>
    </w:p>
    <w:p w14:paraId="43F4B8DE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4F404" w14:textId="77777777" w:rsidR="00F34FD7" w:rsidRDefault="00F34FD7" w:rsidP="00F34FD7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F20F5A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5E43B7A0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85D59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 się Wójta  do:</w:t>
      </w:r>
    </w:p>
    <w:p w14:paraId="7B521292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Zaciągania kredytów i pożyczek na pokrycie występującego w ciągu roku przejściowego   deficytu budżetu  do wysokości określonej w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ust.3 uchwały.</w:t>
      </w:r>
    </w:p>
    <w:p w14:paraId="169F52D1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Lokowania wolnych środków budżetowych na rachunkach bankowych w innych bankach niż bank prowadzący obsługę budżetu gminy.</w:t>
      </w:r>
    </w:p>
    <w:p w14:paraId="7938E56D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Dokonywania przeniesień planu wydatków na uposażenia i wynagrodzenia ze stosunku pracy między rozdziałami i paragrafami wydatków.</w:t>
      </w:r>
    </w:p>
    <w:p w14:paraId="16C68E12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Dokonywania zmian w planie wydatków na zadania inwestycyjne roczne w ramach działów , z wyłączeniem wprowadzania nowych zadań inwestycyjnych lub rezygnacji z zaplanowanych w budżecie zadań inwestycyjnych.</w:t>
      </w:r>
    </w:p>
    <w:p w14:paraId="5A450B99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DADC3A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F6945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3B671DB" w14:textId="77777777" w:rsidR="00F34FD7" w:rsidRDefault="00F34FD7" w:rsidP="00F34FD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AA6B7" w14:textId="6F70EF74" w:rsidR="00F34FD7" w:rsidRDefault="00F34FD7" w:rsidP="00F34FD7">
      <w:pPr>
        <w:widowControl w:val="0"/>
        <w:numPr>
          <w:ilvl w:val="0"/>
          <w:numId w:val="5"/>
        </w:numPr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</w:t>
      </w:r>
      <w:r w:rsidR="00283BB4">
        <w:rPr>
          <w:rFonts w:ascii="Times New Roman" w:hAnsi="Times New Roman" w:cs="Times New Roman"/>
          <w:sz w:val="24"/>
          <w:szCs w:val="24"/>
        </w:rPr>
        <w:t>e Uchwały powierza się Wójtowi.</w:t>
      </w:r>
    </w:p>
    <w:p w14:paraId="3A1A9140" w14:textId="77777777" w:rsidR="00F34FD7" w:rsidRPr="00283BB4" w:rsidRDefault="00F34FD7" w:rsidP="00283BB4">
      <w:pPr>
        <w:widowControl w:val="0"/>
        <w:numPr>
          <w:ilvl w:val="0"/>
          <w:numId w:val="5"/>
        </w:numPr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B4">
        <w:rPr>
          <w:rFonts w:ascii="Times New Roman" w:hAnsi="Times New Roman" w:cs="Times New Roman"/>
          <w:sz w:val="24"/>
          <w:szCs w:val="24"/>
        </w:rPr>
        <w:t>Uchwała wchodzi w życie z dniem 1 stycznia 2021 roku i podlega publikacji</w:t>
      </w:r>
      <w:r w:rsidRPr="00283B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3BB4">
        <w:rPr>
          <w:rFonts w:ascii="Times New Roman" w:hAnsi="Times New Roman" w:cs="Times New Roman"/>
          <w:sz w:val="24"/>
          <w:szCs w:val="24"/>
        </w:rPr>
        <w:t xml:space="preserve">w Dzienniku Urzędowym Województwa Mazowieckiego </w:t>
      </w:r>
      <w:r w:rsidRPr="00283BB4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Urzędu Gminy. </w:t>
      </w:r>
    </w:p>
    <w:p w14:paraId="284304C4" w14:textId="77777777" w:rsidR="00F34FD7" w:rsidRDefault="00F34FD7" w:rsidP="00F34FD7">
      <w:pPr>
        <w:widowControl w:val="0"/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E1A95BE" w14:textId="77777777" w:rsidR="00F34FD7" w:rsidRDefault="00F34FD7" w:rsidP="00F34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Przewodniczący Rady Gminy  </w:t>
      </w:r>
    </w:p>
    <w:p w14:paraId="4CEF58E3" w14:textId="77777777" w:rsidR="00F34FD7" w:rsidRDefault="00F34FD7" w:rsidP="00F34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31E584" w14:textId="77777777" w:rsidR="00F34FD7" w:rsidRDefault="00F34FD7" w:rsidP="00F34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Zbysław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Budyta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63EC5C1" w14:textId="77777777" w:rsidR="00F34FD7" w:rsidRDefault="00F34FD7" w:rsidP="00F34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55DEC" w14:textId="77777777" w:rsidR="00F34FD7" w:rsidRDefault="00F34FD7" w:rsidP="00F34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1760F44A" w14:textId="77777777" w:rsidR="00F34FD7" w:rsidRDefault="00F34FD7" w:rsidP="00F34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86E48" w14:textId="77777777" w:rsidR="00F34FD7" w:rsidRDefault="00F34FD7" w:rsidP="00F34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BB138" w14:textId="77777777" w:rsidR="00F34FD7" w:rsidRDefault="00F34FD7" w:rsidP="00F34F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AB54B" w14:textId="77777777" w:rsidR="00F34FD7" w:rsidRDefault="00F34FD7" w:rsidP="00F3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9D324" w14:textId="77777777" w:rsidR="00F34FD7" w:rsidRDefault="00F34FD7" w:rsidP="00F34FD7"/>
    <w:p w14:paraId="72DC3364" w14:textId="77777777" w:rsidR="001130B2" w:rsidRDefault="001130B2"/>
    <w:sectPr w:rsidR="001130B2" w:rsidSect="00283BB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6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23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7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34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8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16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2"/>
      <w:numFmt w:val="decimal"/>
      <w:lvlText w:val="%4.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2"/>
      <w:numFmt w:val="decimal"/>
      <w:lvlText w:val="%5."/>
      <w:lvlJc w:val="left"/>
      <w:pPr>
        <w:ind w:left="23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2"/>
      <w:numFmt w:val="decimal"/>
      <w:lvlText w:val="%6."/>
      <w:lvlJc w:val="left"/>
      <w:pPr>
        <w:ind w:left="27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2"/>
      <w:numFmt w:val="decimal"/>
      <w:lvlText w:val="%7."/>
      <w:lvlJc w:val="left"/>
      <w:pPr>
        <w:ind w:left="30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2"/>
      <w:numFmt w:val="decimal"/>
      <w:lvlText w:val="%8."/>
      <w:lvlJc w:val="left"/>
      <w:pPr>
        <w:ind w:left="34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2"/>
      <w:numFmt w:val="decimal"/>
      <w:lvlText w:val="%9."/>
      <w:lvlJc w:val="left"/>
      <w:pPr>
        <w:ind w:left="38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99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5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71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307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343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lowerLetter"/>
      <w:lvlText w:val="%7)"/>
      <w:lvlJc w:val="left"/>
      <w:pPr>
        <w:ind w:left="379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lowerLetter"/>
      <w:lvlText w:val="%8)"/>
      <w:lvlJc w:val="left"/>
      <w:pPr>
        <w:ind w:left="415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451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6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23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7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34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8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6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23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7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34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8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D7"/>
    <w:rsid w:val="000E4025"/>
    <w:rsid w:val="001130B2"/>
    <w:rsid w:val="00283BB4"/>
    <w:rsid w:val="002A3FEB"/>
    <w:rsid w:val="009B3590"/>
    <w:rsid w:val="009D4275"/>
    <w:rsid w:val="00AE0D07"/>
    <w:rsid w:val="00E05704"/>
    <w:rsid w:val="00EB7D7E"/>
    <w:rsid w:val="00F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6ABE"/>
  <w15:docId w15:val="{3ABFCDB3-0877-4CB6-8A13-977CEA9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F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DG1</dc:creator>
  <cp:lastModifiedBy>Administrator</cp:lastModifiedBy>
  <cp:revision>2</cp:revision>
  <cp:lastPrinted>2021-01-05T07:55:00Z</cp:lastPrinted>
  <dcterms:created xsi:type="dcterms:W3CDTF">2021-05-18T07:35:00Z</dcterms:created>
  <dcterms:modified xsi:type="dcterms:W3CDTF">2021-05-18T07:35:00Z</dcterms:modified>
</cp:coreProperties>
</file>